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693"/>
        <w:tblGridChange w:id="0">
          <w:tblGrid>
            <w:gridCol w:w="1951"/>
            <w:gridCol w:w="66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6º BASICO “A Y B” AÑO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-Cuaderno collage 100 hojas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-lápiz rojo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-destacadores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-diccionario pequeño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cuadriculado,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-Lápiz grafito 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-Regla,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-Transportador  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-Compás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de 100 hojas (collage)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Delantal blanco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Kit básico: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-Plumones de colores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-Lápices de colores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-Témperas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-Block mediano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-Tijera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-Regla 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-Croquera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MÙSICA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Flauta dulce, cuaderno de pauta (media o entera )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-Pendrive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-Audífonos personales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Útiles de aseo personal dentro de una bolsa o morral ( toalla, jabón, peineta, desodorante( opcional) colonia y polera de cambio) Botella de agua, sin sabor.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Niñas: cabello tomado. Sin aros, sin pulseras y tampoco collares.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2E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• Lápices mina y pasta – goma –pegamento en barra – corchetera chica – regla.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-241299</wp:posOffset>
              </wp:positionV>
              <wp:extent cx="2996565" cy="6775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-241299</wp:posOffset>
              </wp:positionV>
              <wp:extent cx="2996565" cy="677545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6565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-240028</wp:posOffset>
          </wp:positionV>
          <wp:extent cx="1419225" cy="66675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-449578</wp:posOffset>
          </wp:positionV>
          <wp:extent cx="1943100" cy="952500"/>
          <wp:effectExtent b="0" l="0" r="0" t="0"/>
          <wp:wrapSquare wrapText="bothSides" distB="0" distT="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PX4lneiR3fl4ce5bnYl8piMldQ==">AMUW2mVUiv9WUDRZF8RHsC46z9oclVO2A1mC/+M/SjVTpDhUdPqf6Hjr8fC8PqmMkuMI/IQyiFIlId2xunD7xxiERoH30jBa1Cez661qGyeG+IbzO3b/Zqo=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